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320" w:lineRule="exact"/>
        <w:jc w:val="center"/>
        <w:rPr>
          <w:rFonts w:hint="eastAsia" w:ascii="华文中宋" w:eastAsia="华文中宋"/>
          <w:color w:val="FF0000"/>
          <w:w w:val="60"/>
          <w:kern w:val="0"/>
          <w:sz w:val="136"/>
          <w:fitText w:val="7350" w:id="0"/>
        </w:rPr>
      </w:pPr>
      <w:r>
        <w:rPr>
          <w:rFonts w:hint="eastAsia" w:ascii="华文中宋" w:eastAsia="华文中宋"/>
          <w:color w:val="FF0000"/>
          <w:w w:val="60"/>
          <w:kern w:val="0"/>
          <w:sz w:val="136"/>
          <w:fitText w:val="7350" w:id="0"/>
        </w:rPr>
        <w:t>山东中医药大学科</w:t>
      </w:r>
      <w:r>
        <w:rPr>
          <w:rFonts w:hint="eastAsia" w:ascii="华文中宋" w:eastAsia="华文中宋"/>
          <w:color w:val="FF0000"/>
          <w:w w:val="60"/>
          <w:kern w:val="0"/>
          <w:sz w:val="136"/>
          <w:fitText w:val="7350" w:id="0"/>
          <w:lang w:val="en-US" w:eastAsia="zh-CN"/>
        </w:rPr>
        <w:t>研</w:t>
      </w:r>
      <w:r>
        <w:rPr>
          <w:rFonts w:hint="eastAsia" w:ascii="华文中宋" w:eastAsia="华文中宋"/>
          <w:color w:val="FF0000"/>
          <w:w w:val="60"/>
          <w:kern w:val="0"/>
          <w:sz w:val="136"/>
          <w:fitText w:val="7350" w:id="0"/>
        </w:rPr>
        <w:t>处</w:t>
      </w:r>
    </w:p>
    <w:p>
      <w:pPr>
        <w:rPr>
          <w:color w:val="FF0000"/>
          <w:u w:val="thick"/>
        </w:rPr>
      </w:pPr>
      <w:r>
        <w:rPr>
          <w:rFonts w:hint="eastAsia" w:ascii="方正小标宋简体" w:eastAsia="方正小标宋简体"/>
          <w:color w:val="FF0000"/>
          <w:u w:val="thick"/>
        </w:rPr>
        <w:t xml:space="preserve">                                                                                 </w:t>
      </w:r>
      <w:r>
        <w:rPr>
          <w:rFonts w:hint="eastAsia"/>
          <w:color w:val="FF0000"/>
          <w:u w:val="thick"/>
        </w:rPr>
        <w:t xml:space="preserve">  </w:t>
      </w:r>
      <w:r>
        <w:rPr>
          <w:color w:val="FF0000"/>
          <w:u w:val="thick"/>
        </w:rPr>
        <w:t xml:space="preserve">    </w:t>
      </w:r>
    </w:p>
    <w:p>
      <w:pPr>
        <w:ind w:firstLine="420"/>
        <w:jc w:val="right"/>
        <w:rPr>
          <w:rFonts w:hint="eastAsia" w:ascii="宋体" w:hAnsi="宋体"/>
          <w:b/>
          <w:w w:val="90"/>
          <w:sz w:val="36"/>
          <w:szCs w:val="36"/>
        </w:rPr>
      </w:pPr>
      <w:r>
        <w:rPr>
          <w:rFonts w:hint="eastAsia" w:ascii="仿宋_GB2312" w:hAnsi="宋体" w:eastAsia="仿宋_GB2312"/>
          <w:sz w:val="28"/>
          <w:szCs w:val="28"/>
        </w:rPr>
        <w:t>科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研</w:t>
      </w:r>
      <w:r>
        <w:rPr>
          <w:rFonts w:hint="eastAsia" w:ascii="仿宋_GB2312" w:hAnsi="宋体" w:eastAsia="仿宋_GB2312"/>
          <w:sz w:val="28"/>
          <w:szCs w:val="28"/>
        </w:rPr>
        <w:t>函〔201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/>
          <w:sz w:val="28"/>
          <w:szCs w:val="28"/>
        </w:rPr>
        <w:t>〕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53</w:t>
      </w:r>
      <w:r>
        <w:rPr>
          <w:rFonts w:hint="eastAsia" w:ascii="仿宋_GB2312" w:hAnsi="宋体" w:eastAsia="仿宋_GB2312"/>
          <w:sz w:val="28"/>
          <w:szCs w:val="28"/>
        </w:rPr>
        <w:t>号</w:t>
      </w:r>
    </w:p>
    <w:p>
      <w:pPr>
        <w:tabs>
          <w:tab w:val="center" w:pos="4213"/>
          <w:tab w:val="right" w:pos="8306"/>
        </w:tabs>
        <w:jc w:val="both"/>
        <w:rPr>
          <w:rFonts w:hint="eastAsia" w:ascii="宋体" w:hAnsi="宋体"/>
          <w:b/>
          <w:w w:val="90"/>
          <w:sz w:val="36"/>
          <w:szCs w:val="36"/>
        </w:rPr>
      </w:pPr>
    </w:p>
    <w:p>
      <w:pPr>
        <w:spacing w:line="62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关于2019年度科研奖励申报工作的通知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为不断提升我校科研水平和学术地位，积极推进一流学科和高水平中医药大学建设，根据《山东中医药大学科研奖励办法》（校字〔2019〕42号），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以下简称“奖励办法”，</w:t>
      </w:r>
      <w:r>
        <w:rPr>
          <w:rFonts w:hint="eastAsia" w:ascii="仿宋" w:hAnsi="仿宋" w:eastAsia="仿宋"/>
          <w:sz w:val="32"/>
          <w:szCs w:val="32"/>
        </w:rPr>
        <w:t>拟对2019年度科研工作予以奖励，现将具体申报事宜通知如下：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一、申报范围与类型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根据“奖励办法”规定，填报</w:t>
      </w:r>
      <w:r>
        <w:rPr>
          <w:rFonts w:hint="eastAsia" w:ascii="仿宋" w:hAnsi="仿宋" w:eastAsia="仿宋"/>
          <w:sz w:val="32"/>
          <w:szCs w:val="32"/>
        </w:rPr>
        <w:t>2019年1月1日以来的科研项目及成果。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/>
          <w:b/>
          <w:bCs/>
          <w:sz w:val="32"/>
          <w:szCs w:val="32"/>
        </w:rPr>
        <w:t>申报审核程序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1.个人填报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所有申请奖励项目需由申请人本人录入学校</w:t>
      </w:r>
      <w:r>
        <w:rPr>
          <w:rFonts w:hint="eastAsia" w:ascii="仿宋" w:hAnsi="仿宋" w:eastAsia="仿宋"/>
          <w:b/>
          <w:sz w:val="32"/>
          <w:szCs w:val="32"/>
        </w:rPr>
        <w:t>“科研管理系统”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并按要求上传</w:t>
      </w:r>
      <w:r>
        <w:rPr>
          <w:rFonts w:hint="eastAsia" w:ascii="仿宋" w:hAnsi="仿宋" w:eastAsia="仿宋"/>
          <w:b/>
          <w:sz w:val="32"/>
          <w:szCs w:val="32"/>
        </w:rPr>
        <w:t>扫描件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b/>
          <w:sz w:val="32"/>
          <w:szCs w:val="32"/>
        </w:rPr>
        <w:t>发明专利、软件著作权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专著著作权等还需要由申请人本人办理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固定资产入库。</w:t>
      </w:r>
      <w:r>
        <w:rPr>
          <w:rFonts w:hint="eastAsia" w:ascii="仿宋" w:hAnsi="仿宋" w:eastAsia="仿宋"/>
          <w:sz w:val="32"/>
          <w:szCs w:val="32"/>
          <w:lang w:eastAsia="zh-CN"/>
        </w:rPr>
        <w:t>上述工作完成后，</w:t>
      </w:r>
      <w:r>
        <w:rPr>
          <w:rFonts w:hint="eastAsia" w:ascii="仿宋" w:hAnsi="仿宋" w:eastAsia="仿宋"/>
          <w:sz w:val="32"/>
          <w:szCs w:val="32"/>
        </w:rPr>
        <w:t>由课题组、平台（负责人）或个人填写《山东中医药大学科研奖励申请表》（附件1）。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</w:rPr>
        <w:t>单位初审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相关学院（单位）须对提交申请</w:t>
      </w:r>
      <w:r>
        <w:rPr>
          <w:rFonts w:hint="eastAsia" w:ascii="仿宋" w:hAnsi="仿宋" w:eastAsia="仿宋"/>
          <w:sz w:val="32"/>
          <w:szCs w:val="32"/>
          <w:lang w:eastAsia="zh-CN"/>
        </w:rPr>
        <w:t>材料</w:t>
      </w:r>
      <w:r>
        <w:rPr>
          <w:rFonts w:hint="eastAsia" w:ascii="仿宋" w:hAnsi="仿宋" w:eastAsia="仿宋"/>
          <w:sz w:val="32"/>
          <w:szCs w:val="32"/>
        </w:rPr>
        <w:t>进行认真审核，</w:t>
      </w:r>
      <w:r>
        <w:rPr>
          <w:rFonts w:hint="eastAsia" w:ascii="仿宋" w:hAnsi="仿宋" w:eastAsia="仿宋"/>
          <w:b/>
          <w:sz w:val="32"/>
          <w:szCs w:val="32"/>
        </w:rPr>
        <w:t>相关原件与“科研管理系统”中提交的扫描件须完全一致，发明专利、软件著作权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专著著作权等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须审核固定资产入库情况，</w:t>
      </w:r>
      <w:r>
        <w:rPr>
          <w:rFonts w:hint="eastAsia" w:ascii="仿宋" w:hAnsi="仿宋" w:eastAsia="仿宋"/>
          <w:b/>
          <w:sz w:val="32"/>
          <w:szCs w:val="32"/>
        </w:rPr>
        <w:t>缺一不可。</w:t>
      </w:r>
      <w:r>
        <w:rPr>
          <w:rFonts w:hint="eastAsia" w:ascii="仿宋" w:hAnsi="仿宋" w:eastAsia="仿宋"/>
          <w:sz w:val="32"/>
          <w:szCs w:val="32"/>
          <w:highlight w:val="green"/>
        </w:rPr>
        <w:t>各学院（单位）初审并汇总</w:t>
      </w:r>
      <w:r>
        <w:rPr>
          <w:rFonts w:hint="eastAsia" w:ascii="仿宋" w:hAnsi="仿宋" w:eastAsia="仿宋"/>
          <w:sz w:val="32"/>
          <w:szCs w:val="32"/>
        </w:rPr>
        <w:t>，填写《山东中医药大学科研奖励申请汇总表》（附件2）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3.科研处</w:t>
      </w:r>
      <w:r>
        <w:rPr>
          <w:rFonts w:hint="eastAsia" w:ascii="仿宋" w:hAnsi="仿宋" w:eastAsia="仿宋"/>
          <w:sz w:val="32"/>
          <w:szCs w:val="32"/>
        </w:rPr>
        <w:t>审核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科研处对提交相关支撑材料(立项批准书、合同书、结题报告、发明专利证书、论文论著、荣誉证书等原件)审核。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报主管校领导审批。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三、申报注意事项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sz w:val="32"/>
          <w:szCs w:val="32"/>
        </w:rPr>
        <w:t>根据</w:t>
      </w:r>
      <w:r>
        <w:rPr>
          <w:rFonts w:hint="eastAsia" w:ascii="仿宋" w:hAnsi="仿宋" w:eastAsia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奖励办法</w:t>
      </w:r>
      <w:r>
        <w:rPr>
          <w:rFonts w:hint="eastAsia" w:ascii="仿宋" w:hAnsi="仿宋" w:eastAsia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所列</w:t>
      </w:r>
      <w:r>
        <w:rPr>
          <w:rFonts w:hint="eastAsia" w:ascii="仿宋" w:hAnsi="仿宋" w:eastAsia="仿宋"/>
          <w:sz w:val="32"/>
          <w:szCs w:val="32"/>
        </w:rPr>
        <w:t>奖励类别，除课题申报、课题立项、课题结题外，申请人须提交相关支撑材料，如发明专利证书、软件著作权证书、论文论著、获奖证书等原件，并在《科研奖励申请表》后附复印件。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.高水平论文请同时提交正规检索机构出具的检索证明，SCI、SSCI收录者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注：SCI论文只奖励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Artical与Review 两类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注明分区</w:t>
      </w:r>
      <w:r>
        <w:rPr>
          <w:rFonts w:hint="eastAsia" w:ascii="仿宋" w:hAnsi="仿宋" w:eastAsia="仿宋"/>
          <w:sz w:val="32"/>
          <w:szCs w:val="32"/>
        </w:rPr>
        <w:t>情况和影响因子。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.发明专利证书、软件著作权证书、论文论著（论文封面、目录及全文，或著作首页及版权页）、获奖证书、论文检索证明等须</w:t>
      </w:r>
      <w:r>
        <w:rPr>
          <w:rFonts w:hint="eastAsia" w:ascii="仿宋" w:hAnsi="仿宋" w:eastAsia="仿宋"/>
          <w:sz w:val="32"/>
          <w:szCs w:val="32"/>
          <w:lang w:eastAsia="zh-CN"/>
        </w:rPr>
        <w:t>提前</w:t>
      </w:r>
      <w:r>
        <w:rPr>
          <w:rFonts w:hint="eastAsia" w:ascii="仿宋" w:hAnsi="仿宋" w:eastAsia="仿宋"/>
          <w:sz w:val="32"/>
          <w:szCs w:val="32"/>
        </w:rPr>
        <w:t>将扫描件上传至</w:t>
      </w:r>
      <w:r>
        <w:rPr>
          <w:rFonts w:hint="eastAsia" w:ascii="仿宋" w:hAnsi="仿宋" w:eastAsia="仿宋"/>
          <w:sz w:val="32"/>
          <w:szCs w:val="32"/>
          <w:lang w:eastAsia="zh-CN"/>
        </w:rPr>
        <w:t>学校</w:t>
      </w:r>
      <w:r>
        <w:rPr>
          <w:rFonts w:hint="eastAsia" w:ascii="仿宋" w:hAnsi="仿宋" w:eastAsia="仿宋"/>
          <w:sz w:val="32"/>
          <w:szCs w:val="32"/>
        </w:rPr>
        <w:t>“科研管理系统”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sz w:val="32"/>
          <w:szCs w:val="32"/>
        </w:rPr>
        <w:t>发明专利、软件著作权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专著著作权等</w:t>
      </w:r>
      <w:r>
        <w:rPr>
          <w:rFonts w:hint="eastAsia" w:ascii="仿宋" w:hAnsi="仿宋" w:eastAsia="仿宋"/>
          <w:sz w:val="32"/>
          <w:szCs w:val="32"/>
          <w:lang w:eastAsia="zh-CN"/>
        </w:rPr>
        <w:t>须提前办理固定资产入库手续。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重点建设科研平台奖励，奖金由平台负责人根据平台成员的贡献和工作量进行分配，分配方案附后，同时报所属学院（单位）和科研处审核备案。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四、报送要求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申报材料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1.附件1及支撑材料复印件（附件1与支撑材料合订一册）纸质版1份，电子版一份，文件命名“学院+申报人姓名+工号”。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2.附件2《山东中医药大学科研奖励申请汇总表》电子版与纸质版各一份，纸质版加盖学院或部门公章。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报送时间地点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请于</w:t>
      </w:r>
      <w:r>
        <w:rPr>
          <w:rFonts w:hint="eastAsia" w:ascii="仿宋" w:hAnsi="仿宋" w:eastAsia="仿宋"/>
          <w:sz w:val="32"/>
          <w:szCs w:val="32"/>
        </w:rPr>
        <w:t>2019年11月2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16：00点前将以上材料报送</w:t>
      </w:r>
      <w:r>
        <w:rPr>
          <w:rFonts w:hint="eastAsia" w:ascii="仿宋" w:hAnsi="仿宋" w:eastAsia="仿宋"/>
          <w:sz w:val="32"/>
          <w:szCs w:val="32"/>
        </w:rPr>
        <w:t>科研处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行政楼201室</w:t>
      </w:r>
      <w:r>
        <w:rPr>
          <w:rFonts w:hint="eastAsia" w:ascii="仿宋" w:hAnsi="仿宋" w:eastAsia="仿宋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联系人：</w:t>
      </w:r>
      <w:r>
        <w:rPr>
          <w:rFonts w:hint="eastAsia" w:ascii="仿宋" w:hAnsi="仿宋" w:eastAsia="仿宋"/>
          <w:sz w:val="32"/>
          <w:szCs w:val="32"/>
          <w:lang w:eastAsia="zh-CN"/>
        </w:rPr>
        <w:t>王杰琼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电话：89628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775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邮箱：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jieqiong2016@126.com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科研处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2019年11月1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20"/>
        <w:jc w:val="left"/>
        <w:textAlignment w:val="auto"/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20"/>
        <w:jc w:val="left"/>
        <w:textAlignment w:val="auto"/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附件1：《山东中医药大学科研奖励申请表》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20"/>
        <w:jc w:val="left"/>
        <w:textAlignment w:val="auto"/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附件2：《山东中医药大学科研奖励申请汇总表》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20"/>
        <w:jc w:val="left"/>
        <w:textAlignment w:val="auto"/>
        <w:rPr>
          <w:rFonts w:hint="default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附件3：《山东中医药大学科研奖励办法》（校字〔2019〕42号）</w:t>
      </w:r>
    </w:p>
    <w:p>
      <w:pPr>
        <w:ind w:firstLine="420"/>
        <w:rPr>
          <w:rFonts w:hint="eastAsia"/>
        </w:rPr>
      </w:pPr>
    </w:p>
    <w:p>
      <w:pPr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32B813"/>
    <w:multiLevelType w:val="singleLevel"/>
    <w:tmpl w:val="E332B813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A339E"/>
    <w:rsid w:val="02A96EB6"/>
    <w:rsid w:val="05112DEB"/>
    <w:rsid w:val="0D536F60"/>
    <w:rsid w:val="0EEC2380"/>
    <w:rsid w:val="13207D55"/>
    <w:rsid w:val="138D1417"/>
    <w:rsid w:val="160A5F24"/>
    <w:rsid w:val="29333A86"/>
    <w:rsid w:val="2BFF7DE7"/>
    <w:rsid w:val="3F6B6AF8"/>
    <w:rsid w:val="40AF08EF"/>
    <w:rsid w:val="41107D93"/>
    <w:rsid w:val="41D45019"/>
    <w:rsid w:val="42D21045"/>
    <w:rsid w:val="447F7760"/>
    <w:rsid w:val="4ACD14D2"/>
    <w:rsid w:val="4CD063E0"/>
    <w:rsid w:val="4E806574"/>
    <w:rsid w:val="4F27456D"/>
    <w:rsid w:val="4FA369A7"/>
    <w:rsid w:val="50032595"/>
    <w:rsid w:val="51575320"/>
    <w:rsid w:val="54257B3E"/>
    <w:rsid w:val="5E6D6358"/>
    <w:rsid w:val="633D1525"/>
    <w:rsid w:val="686E7864"/>
    <w:rsid w:val="68BB4B49"/>
    <w:rsid w:val="6C93286E"/>
    <w:rsid w:val="7031027D"/>
    <w:rsid w:val="729B69E8"/>
    <w:rsid w:val="763A20BB"/>
    <w:rsid w:val="7694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2019-10-16T07:13:00Z</dcterms:created>
  <dc:creator>lenovo</dc:creator>
  <cp:lastModifiedBy>lenovo</cp:lastModifiedBy>
  <cp:lastPrinted>2019-11-14T07:07:00Z</cp:lastPrinted>
  <dcterms:modified xsi:type="dcterms:W3CDTF">2019-11-15T10:30:47Z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